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2" w:rsidRDefault="00EC26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Title"/>
        <w:jc w:val="center"/>
      </w:pPr>
      <w:r>
        <w:t>АДМИНИСТРАЦИЯ СМОЛЕНСКОЙ ОБЛАСТИ</w:t>
      </w:r>
    </w:p>
    <w:p w:rsidR="00EC26B2" w:rsidRDefault="00EC26B2">
      <w:pPr>
        <w:pStyle w:val="ConsPlusTitle"/>
        <w:jc w:val="center"/>
      </w:pPr>
    </w:p>
    <w:p w:rsidR="00EC26B2" w:rsidRDefault="00EC26B2">
      <w:pPr>
        <w:pStyle w:val="ConsPlusTitle"/>
        <w:jc w:val="center"/>
      </w:pPr>
      <w:r>
        <w:t>ПОСТАНОВЛЕНИЕ</w:t>
      </w:r>
    </w:p>
    <w:p w:rsidR="00EC26B2" w:rsidRDefault="00EC26B2">
      <w:pPr>
        <w:pStyle w:val="ConsPlusTitle"/>
        <w:jc w:val="center"/>
      </w:pPr>
      <w:r>
        <w:t>от 6 июня 2014 г. N 412</w:t>
      </w:r>
    </w:p>
    <w:p w:rsidR="00EC26B2" w:rsidRDefault="00EC26B2">
      <w:pPr>
        <w:pStyle w:val="ConsPlusTitle"/>
        <w:jc w:val="center"/>
      </w:pPr>
    </w:p>
    <w:p w:rsidR="00EC26B2" w:rsidRDefault="00EC26B2">
      <w:pPr>
        <w:pStyle w:val="ConsPlusTitle"/>
        <w:jc w:val="center"/>
      </w:pPr>
      <w:r>
        <w:t>ОБ УТВЕРЖДЕНИИ ПОРЯДКА РАЗРАБОТКИ И ПРИНЯТИЯ</w:t>
      </w:r>
    </w:p>
    <w:p w:rsidR="00EC26B2" w:rsidRDefault="00EC26B2">
      <w:pPr>
        <w:pStyle w:val="ConsPlusTitle"/>
        <w:jc w:val="center"/>
      </w:pPr>
      <w:r>
        <w:t>АДМИНИСТРАТИВНЫХ РЕГЛАМЕНТОВ ОСУЩЕСТВЛЕНИЯ МУНИЦИПАЛЬНОГО</w:t>
      </w:r>
    </w:p>
    <w:p w:rsidR="00EC26B2" w:rsidRDefault="00EC26B2">
      <w:pPr>
        <w:pStyle w:val="ConsPlusTitle"/>
        <w:jc w:val="center"/>
      </w:pPr>
      <w:r>
        <w:t>КОНТРОЛЯ В СООТВЕТСТВУЮЩИХ СФЕРАХ ДЕЯТЕЛЬНОСТИ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Смоленской области постановляет:</w:t>
      </w:r>
    </w:p>
    <w:p w:rsidR="00EC26B2" w:rsidRDefault="00EC26B2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разработки и принятия административных регламентов осуществления муниципального контроля в соответствующих сферах деятельности.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right"/>
      </w:pPr>
      <w:r>
        <w:t>Губернатор</w:t>
      </w:r>
    </w:p>
    <w:p w:rsidR="00EC26B2" w:rsidRDefault="00EC26B2">
      <w:pPr>
        <w:pStyle w:val="ConsPlusNormal"/>
        <w:jc w:val="right"/>
      </w:pPr>
      <w:r>
        <w:t>Смоленской области</w:t>
      </w:r>
    </w:p>
    <w:p w:rsidR="00EC26B2" w:rsidRDefault="00EC26B2">
      <w:pPr>
        <w:pStyle w:val="ConsPlusNormal"/>
        <w:jc w:val="right"/>
      </w:pPr>
      <w:r>
        <w:t>А.В.ОСТРОВСКИЙ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right"/>
      </w:pPr>
      <w:r>
        <w:t>Утвержден</w:t>
      </w:r>
    </w:p>
    <w:p w:rsidR="00EC26B2" w:rsidRDefault="00EC26B2">
      <w:pPr>
        <w:pStyle w:val="ConsPlusNormal"/>
        <w:jc w:val="right"/>
      </w:pPr>
      <w:r>
        <w:t>постановлением</w:t>
      </w:r>
    </w:p>
    <w:p w:rsidR="00EC26B2" w:rsidRDefault="00EC26B2">
      <w:pPr>
        <w:pStyle w:val="ConsPlusNormal"/>
        <w:jc w:val="right"/>
      </w:pPr>
      <w:r>
        <w:t>Администрации</w:t>
      </w:r>
    </w:p>
    <w:p w:rsidR="00EC26B2" w:rsidRDefault="00EC26B2">
      <w:pPr>
        <w:pStyle w:val="ConsPlusNormal"/>
        <w:jc w:val="right"/>
      </w:pPr>
      <w:r>
        <w:t>Смоленской области</w:t>
      </w:r>
    </w:p>
    <w:p w:rsidR="00EC26B2" w:rsidRDefault="00EC26B2">
      <w:pPr>
        <w:pStyle w:val="ConsPlusNormal"/>
        <w:jc w:val="right"/>
      </w:pPr>
      <w:r>
        <w:t>от 06.06.2014 N 412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Title"/>
        <w:jc w:val="center"/>
      </w:pPr>
      <w:bookmarkStart w:id="0" w:name="P27"/>
      <w:bookmarkEnd w:id="0"/>
      <w:r>
        <w:t>ПОРЯДОК</w:t>
      </w:r>
    </w:p>
    <w:p w:rsidR="00EC26B2" w:rsidRDefault="00EC26B2">
      <w:pPr>
        <w:pStyle w:val="ConsPlusTitle"/>
        <w:jc w:val="center"/>
      </w:pPr>
      <w:r>
        <w:t>РАЗРАБОТКИ И ПРИНЯТИЯ АДМИНИСТРАТИВНЫХ РЕГЛАМЕНТОВ</w:t>
      </w:r>
    </w:p>
    <w:p w:rsidR="00EC26B2" w:rsidRDefault="00EC26B2">
      <w:pPr>
        <w:pStyle w:val="ConsPlusTitle"/>
        <w:jc w:val="center"/>
      </w:pPr>
      <w:r>
        <w:t xml:space="preserve">ОСУЩЕСТВЛЕНИЯ МУНИЦИПАЛЬНОГО КОНТРОЛЯ В </w:t>
      </w:r>
      <w:proofErr w:type="gramStart"/>
      <w:r>
        <w:t>СООТВЕТСТВУЮЩИХ</w:t>
      </w:r>
      <w:proofErr w:type="gramEnd"/>
    </w:p>
    <w:p w:rsidR="00EC26B2" w:rsidRDefault="00EC26B2">
      <w:pPr>
        <w:pStyle w:val="ConsPlusTitle"/>
        <w:jc w:val="center"/>
      </w:pPr>
      <w:proofErr w:type="gramStart"/>
      <w:r>
        <w:t>СФЕРАХ</w:t>
      </w:r>
      <w:proofErr w:type="gramEnd"/>
      <w:r>
        <w:t xml:space="preserve"> ДЕЯТЕЛЬНОСТИ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center"/>
      </w:pPr>
      <w:r>
        <w:t>1. Общие положения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 xml:space="preserve">1.1. Настоящий Порядок устанавливает общие требования к разработке и утверждению органами местного самоуправления муниципальных </w:t>
      </w:r>
      <w:proofErr w:type="gramStart"/>
      <w:r>
        <w:t>образований Смоленской области административных регламентов осуществления муниципального контроля</w:t>
      </w:r>
      <w:proofErr w:type="gramEnd"/>
      <w:r>
        <w:t xml:space="preserve"> в соответствующих сферах деятельности (далее - административные регламенты).</w:t>
      </w:r>
    </w:p>
    <w:p w:rsidR="00EC26B2" w:rsidRDefault="00EC26B2">
      <w:pPr>
        <w:pStyle w:val="ConsPlusNormal"/>
        <w:ind w:firstLine="540"/>
        <w:jc w:val="both"/>
      </w:pPr>
      <w:r>
        <w:t xml:space="preserve">1.2. </w:t>
      </w:r>
      <w:proofErr w:type="gramStart"/>
      <w:r>
        <w:t>Административный регламент - муниципальный правовой акт, устанавливающий сроки и последовательность административных процедур и административных действий органа местного самоуправления муниципального образования Смоленской области, уполномоченного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и областными законами, в случаях, если соответствующие виды контроля</w:t>
      </w:r>
      <w:proofErr w:type="gramEnd"/>
      <w:r>
        <w:t xml:space="preserve"> относятся к вопросам местного значения.</w:t>
      </w:r>
    </w:p>
    <w:p w:rsidR="00EC26B2" w:rsidRDefault="00EC26B2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Административный регламент также устанавливает порядок взаимодействия между структурными подразделениями органа местного самоуправления муниципального образования </w:t>
      </w:r>
      <w:r>
        <w:lastRenderedPageBreak/>
        <w:t>Смоленской области, осуществляющего муниципальный контроль в соответствующих сферах деятельности (далее соответственно - орган местного самоуправления, осуществляющий муниципальный контроль, муниципальный контроль), его должностными лицами, взаимодействия органа местного самоуправления, осуществляющего муниципальный контроль, с физическими и юридическими лицами, органами государственной власти и иными органами местного самоуправления.</w:t>
      </w:r>
      <w:proofErr w:type="gramEnd"/>
    </w:p>
    <w:p w:rsidR="00EC26B2" w:rsidRDefault="00EC26B2">
      <w:pPr>
        <w:pStyle w:val="ConsPlusNormal"/>
        <w:ind w:firstLine="540"/>
        <w:jc w:val="both"/>
      </w:pPr>
      <w:r>
        <w:t>1.4. При разработке административного регламента орган местного самоуправления, осуществляющий муниципальный контроль, предусматривает оптимизацию (повышение качества) осуществления муниципального контроля, в том числе:</w:t>
      </w:r>
    </w:p>
    <w:p w:rsidR="00EC26B2" w:rsidRDefault="00EC26B2">
      <w:pPr>
        <w:pStyle w:val="ConsPlusNormal"/>
        <w:ind w:firstLine="540"/>
        <w:jc w:val="both"/>
      </w:pPr>
      <w:r>
        <w:t>а) упорядочение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б) устранение избыточных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в) сокращение срока проведения мероприятий по осуществлению муниципального контроля, а также срока выполнения отдельных административных процедур и административных действий в рамках осуществления муниципального контроля. В административном регламенте могут быть установлены сокращенные сроки осуществления муниципального контроля, а также сроки выполнения отдельных административных процедур и административных действий в рамках осуществления муниципального контроля по отношению к соответствующим срокам, установленным федеральным и областным законодательством, а также муниципальными правовыми актами;</w:t>
      </w:r>
    </w:p>
    <w:p w:rsidR="00EC26B2" w:rsidRDefault="00EC26B2">
      <w:pPr>
        <w:pStyle w:val="ConsPlusNormal"/>
        <w:ind w:firstLine="540"/>
        <w:jc w:val="both"/>
      </w:pPr>
      <w:r>
        <w:t>г) указание об ответственности должностных лиц за несоблюдение ими требований административного регламента при выполнении административных процедур и административных действий;</w:t>
      </w:r>
    </w:p>
    <w:p w:rsidR="00EC26B2" w:rsidRDefault="00EC26B2">
      <w:pPr>
        <w:pStyle w:val="ConsPlusNormal"/>
        <w:ind w:firstLine="540"/>
        <w:jc w:val="both"/>
      </w:pPr>
      <w:r>
        <w:t>д) осуществление отдельных административных процедур и административных действий в электронной форме.</w:t>
      </w:r>
    </w:p>
    <w:p w:rsidR="00EC26B2" w:rsidRDefault="00EC26B2">
      <w:pPr>
        <w:pStyle w:val="ConsPlusNormal"/>
        <w:ind w:firstLine="540"/>
        <w:jc w:val="both"/>
      </w:pPr>
      <w:r>
        <w:t>1.5. Административный регламент утверждается нормативным правовым актом администрации муниципального образования Смоленской области.</w:t>
      </w:r>
    </w:p>
    <w:p w:rsidR="00EC26B2" w:rsidRDefault="00EC26B2">
      <w:pPr>
        <w:pStyle w:val="ConsPlusNormal"/>
        <w:ind w:firstLine="540"/>
        <w:jc w:val="both"/>
      </w:pPr>
      <w:r>
        <w:t>1.6. Административный регламент подлежит размещению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center"/>
      </w:pPr>
      <w:r>
        <w:t>2. Требования к содержанию административного регламента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ind w:firstLine="540"/>
        <w:jc w:val="both"/>
      </w:pPr>
      <w:r>
        <w:t>2.1. Наименование административного регламента определяется с учетом формулировки, соответствующей редакции положения нормативного правового акта, которым предусмотрено осуществление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EC26B2" w:rsidRDefault="00EC26B2">
      <w:pPr>
        <w:pStyle w:val="ConsPlusNormal"/>
        <w:ind w:firstLine="540"/>
        <w:jc w:val="both"/>
      </w:pPr>
      <w:r>
        <w:t>а) общие положения;</w:t>
      </w:r>
    </w:p>
    <w:p w:rsidR="00EC26B2" w:rsidRDefault="00EC26B2">
      <w:pPr>
        <w:pStyle w:val="ConsPlusNormal"/>
        <w:ind w:firstLine="540"/>
        <w:jc w:val="both"/>
      </w:pPr>
      <w:r>
        <w:t>б) требования к порядку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C26B2" w:rsidRDefault="00EC26B2">
      <w:pPr>
        <w:pStyle w:val="ConsPlusNormal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лиц.</w:t>
      </w:r>
    </w:p>
    <w:p w:rsidR="00EC26B2" w:rsidRDefault="00EC26B2">
      <w:pPr>
        <w:pStyle w:val="ConsPlusNormal"/>
        <w:ind w:firstLine="540"/>
        <w:jc w:val="both"/>
      </w:pPr>
      <w:r>
        <w:t>2.3. Раздел, касающийся общих положений, должен состоять из следующих подразделов:</w:t>
      </w:r>
    </w:p>
    <w:p w:rsidR="00EC26B2" w:rsidRDefault="00EC26B2">
      <w:pPr>
        <w:pStyle w:val="ConsPlusNormal"/>
        <w:ind w:firstLine="540"/>
        <w:jc w:val="both"/>
      </w:pPr>
      <w:r>
        <w:t>а) вид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б) наименование органа местного самоуправления, осуществляющего муниципальный контроль, его структурного подразделения. Если в осуществлении муниципального контроля участвуют также иные структурные подразделения органа местного самоуправления, осуществляющего муниципальный контроль, иные организации, то указываются все структурные подразделения и организации, участвующие в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в) исчерпывающий перечень нормативных правовых актов, регулирующих осуществление муниципального контроля, с указанием их реквизитов;</w:t>
      </w:r>
    </w:p>
    <w:p w:rsidR="00EC26B2" w:rsidRDefault="00EC26B2">
      <w:pPr>
        <w:pStyle w:val="ConsPlusNormal"/>
        <w:ind w:firstLine="540"/>
        <w:jc w:val="both"/>
      </w:pPr>
      <w:r>
        <w:t>г) предмет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д) права и обязанности должностных лиц, осуществляющих муниципальный контроль;</w:t>
      </w:r>
    </w:p>
    <w:p w:rsidR="00EC26B2" w:rsidRDefault="00EC26B2">
      <w:pPr>
        <w:pStyle w:val="ConsPlusNormal"/>
        <w:ind w:firstLine="540"/>
        <w:jc w:val="both"/>
      </w:pPr>
      <w:r>
        <w:t>е) права и обязанности лиц, в отношении которых осуществляется муниципальный контроль;</w:t>
      </w:r>
    </w:p>
    <w:p w:rsidR="00EC26B2" w:rsidRDefault="00EC26B2">
      <w:pPr>
        <w:pStyle w:val="ConsPlusNormal"/>
        <w:ind w:firstLine="540"/>
        <w:jc w:val="both"/>
      </w:pPr>
      <w:r>
        <w:t>ж) описание результата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2.4. Раздел, касающийся требований к порядку осуществления муниципального контроля, должен состоять из следующих подразделов:</w:t>
      </w:r>
    </w:p>
    <w:p w:rsidR="00EC26B2" w:rsidRDefault="00EC26B2">
      <w:pPr>
        <w:pStyle w:val="ConsPlusNormal"/>
        <w:ind w:firstLine="540"/>
        <w:jc w:val="both"/>
      </w:pPr>
      <w:r>
        <w:t>- порядок информирования об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- срок проведения мероприятий по муниципальному контролю.</w:t>
      </w:r>
    </w:p>
    <w:p w:rsidR="00EC26B2" w:rsidRDefault="00EC26B2">
      <w:pPr>
        <w:pStyle w:val="ConsPlusNormal"/>
        <w:ind w:firstLine="540"/>
        <w:jc w:val="both"/>
      </w:pPr>
      <w: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EC26B2" w:rsidRDefault="00EC26B2">
      <w:pPr>
        <w:pStyle w:val="ConsPlusNormal"/>
        <w:ind w:firstLine="540"/>
        <w:jc w:val="both"/>
      </w:pPr>
      <w:r>
        <w:t>- информация о месте нахождения и графике работы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способы получения информации о местах их нахождения и графиках работы;</w:t>
      </w:r>
    </w:p>
    <w:p w:rsidR="00EC26B2" w:rsidRDefault="00EC26B2">
      <w:pPr>
        <w:pStyle w:val="ConsPlusNormal"/>
        <w:ind w:firstLine="540"/>
        <w:jc w:val="both"/>
      </w:pPr>
      <w:r>
        <w:t>- справочные телефоны органа местного самоуправления, осуществляющего муниципальный контроль, его структурных подразделений и должностных лиц, а также организаций, участвующих в осуществлении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- адреса официальных сайтов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 муниципального контроля, в информационно-телекоммуникационной сети Интернет, содержащие информацию о порядке осуществления муниципального контроля, адреса их электронной почты;</w:t>
      </w:r>
    </w:p>
    <w:p w:rsidR="00EC26B2" w:rsidRDefault="00EC26B2">
      <w:pPr>
        <w:pStyle w:val="ConsPlusNormal"/>
        <w:ind w:firstLine="540"/>
        <w:jc w:val="both"/>
      </w:pPr>
      <w:r>
        <w:t>- порядок получения заинтересованными лицами информации по вопросам осуществления муниципального контроля, сведений о ходе осуществления муниципального контроля, в том числе с использованием официальных сайтов органа местного самоуправления, осуществляющего муниципальный контроль, его структурных подразделений в информационно-телекоммуникационной сети Интернет;</w:t>
      </w:r>
    </w:p>
    <w:p w:rsidR="00EC26B2" w:rsidRDefault="00EC26B2">
      <w:pPr>
        <w:pStyle w:val="ConsPlusNormal"/>
        <w:ind w:firstLine="540"/>
        <w:jc w:val="both"/>
      </w:pPr>
      <w:proofErr w:type="gramStart"/>
      <w:r>
        <w:t>- порядок, форма и место размещения указанной в абзацах пятом - восьмом настоящего пункта информации, в том числе на стендах по месту нахождения органа местного самоуправления, осуществляющего муниципальный контроль, его структурных подразделений, организаций, участвующих в осуществлении муниципального контроля, а также в информационно-телекоммуникационной сети Интернет на официальных сайтах органа местного самоуправления, осуществляющего муниципальный контроль, его структурных подразделений, а также организаций, участвующих в осуществлении</w:t>
      </w:r>
      <w:proofErr w:type="gramEnd"/>
      <w:r>
        <w:t xml:space="preserve">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В подразделе, касающемся срока проведения мероприятий по муниципальному контролю, указывается общий срок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EC26B2" w:rsidRDefault="00EC26B2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C26B2" w:rsidRDefault="00EC26B2">
      <w:pPr>
        <w:pStyle w:val="ConsPlusNormal"/>
        <w:ind w:firstLine="540"/>
        <w:jc w:val="both"/>
      </w:pPr>
      <w:r>
        <w:t>Описание каждой административной процедуры содержит следующие обязательные элементы:</w:t>
      </w:r>
    </w:p>
    <w:p w:rsidR="00EC26B2" w:rsidRDefault="00EC26B2">
      <w:pPr>
        <w:pStyle w:val="ConsPlusNormal"/>
        <w:ind w:firstLine="540"/>
        <w:jc w:val="both"/>
      </w:pPr>
      <w:r>
        <w:t>- юридические факты, являющиеся основанием для начала административного действия;</w:t>
      </w:r>
    </w:p>
    <w:p w:rsidR="00EC26B2" w:rsidRDefault="00EC26B2">
      <w:pPr>
        <w:pStyle w:val="ConsPlusNormal"/>
        <w:ind w:firstLine="540"/>
        <w:jc w:val="both"/>
      </w:pPr>
      <w:r>
        <w:t>- содержание каждого административного действия, входящего в состав административной процедуры, максимальный срок его выполнения;</w:t>
      </w:r>
    </w:p>
    <w:p w:rsidR="00EC26B2" w:rsidRDefault="00EC26B2">
      <w:pPr>
        <w:pStyle w:val="ConsPlusNormal"/>
        <w:ind w:firstLine="540"/>
        <w:jc w:val="both"/>
      </w:pPr>
      <w:r>
        <w:t>-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административного регламента;</w:t>
      </w:r>
    </w:p>
    <w:p w:rsidR="00EC26B2" w:rsidRDefault="00EC26B2">
      <w:pPr>
        <w:pStyle w:val="ConsPlusNormal"/>
        <w:ind w:firstLine="540"/>
        <w:jc w:val="both"/>
      </w:pPr>
      <w:r>
        <w:t>- условия, порядок и срок приостановления осуществления муниципального контроля в случае, если возможность приостановления предусмотрена федеральным и областным законодательством, муниципальными правовыми актами;</w:t>
      </w:r>
    </w:p>
    <w:p w:rsidR="00EC26B2" w:rsidRDefault="00EC26B2">
      <w:pPr>
        <w:pStyle w:val="ConsPlusNormal"/>
        <w:ind w:firstLine="540"/>
        <w:jc w:val="both"/>
      </w:pPr>
      <w:r>
        <w:t>- критерии принятия решений;</w:t>
      </w:r>
    </w:p>
    <w:p w:rsidR="00EC26B2" w:rsidRDefault="00EC26B2">
      <w:pPr>
        <w:pStyle w:val="ConsPlusNormal"/>
        <w:ind w:firstLine="540"/>
        <w:jc w:val="both"/>
      </w:pPr>
      <w: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EC26B2" w:rsidRDefault="00EC26B2">
      <w:pPr>
        <w:pStyle w:val="ConsPlusNormal"/>
        <w:ind w:firstLine="540"/>
        <w:jc w:val="both"/>
      </w:pPr>
      <w: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действия.</w:t>
      </w:r>
    </w:p>
    <w:p w:rsidR="00EC26B2" w:rsidRDefault="00EC26B2">
      <w:pPr>
        <w:pStyle w:val="ConsPlusNormal"/>
        <w:ind w:firstLine="540"/>
        <w:jc w:val="both"/>
      </w:pPr>
      <w:r>
        <w:t xml:space="preserve">2.6. Раздел, касающийся порядка и формы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контроля, состоит из следующих подразделов:</w:t>
      </w:r>
    </w:p>
    <w:p w:rsidR="00EC26B2" w:rsidRDefault="00EC26B2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решений;</w:t>
      </w:r>
    </w:p>
    <w:p w:rsidR="00EC26B2" w:rsidRDefault="00EC26B2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в) ответственность должностных лиц органа местного самоуправления, осуществляющего муниципальный контроль, за решения и действия (бездействие), принимаемые (осуществляемые) ими в ходе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осуществлением муниципального контроля, в том числе со стороны граждан, их объединений и организаций.</w:t>
      </w:r>
    </w:p>
    <w:p w:rsidR="00EC26B2" w:rsidRDefault="00EC26B2">
      <w:pPr>
        <w:pStyle w:val="ConsPlusNormal"/>
        <w:ind w:firstLine="540"/>
        <w:jc w:val="both"/>
      </w:pPr>
      <w:r>
        <w:t>2.7. В разделе, касающемся досудебного (внесудебного) порядка обжалования решений и действий (бездействия) органа местного самоуправления, осуществляющего муниципальный контроль, а также его должностных лиц, указываются:</w:t>
      </w:r>
    </w:p>
    <w:p w:rsidR="00EC26B2" w:rsidRDefault="00EC26B2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осуществления муниципального контроля;</w:t>
      </w:r>
    </w:p>
    <w:p w:rsidR="00EC26B2" w:rsidRDefault="00EC26B2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EC26B2" w:rsidRDefault="00EC26B2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в случае, если возможность приостановления предусмотрена федеральным законодательством, и случаев, в которых ответ на жалобу не дается, если указанные случаи предусмотрены федеральным законодательством;</w:t>
      </w:r>
    </w:p>
    <w:p w:rsidR="00EC26B2" w:rsidRDefault="00EC26B2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EC26B2" w:rsidRDefault="00EC26B2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C26B2" w:rsidRDefault="00EC26B2">
      <w:pPr>
        <w:pStyle w:val="ConsPlusNormal"/>
        <w:ind w:firstLine="540"/>
        <w:jc w:val="both"/>
      </w:pPr>
      <w:r>
        <w:t>е) органы государственной власти, органы местного самоуправления муниципального образования Смоленской области и должностные лица, которым может быть направлена жалоба заявителя в досудебном (внесудебном) порядке;</w:t>
      </w:r>
    </w:p>
    <w:p w:rsidR="00EC26B2" w:rsidRDefault="00EC26B2">
      <w:pPr>
        <w:pStyle w:val="ConsPlusNormal"/>
        <w:ind w:firstLine="540"/>
        <w:jc w:val="both"/>
      </w:pPr>
      <w:r>
        <w:t>ж) сроки рассмотрения жалобы;</w:t>
      </w:r>
    </w:p>
    <w:p w:rsidR="00EC26B2" w:rsidRDefault="00EC26B2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EC26B2" w:rsidRDefault="00EC26B2">
      <w:pPr>
        <w:pStyle w:val="ConsPlusNormal"/>
        <w:ind w:firstLine="540"/>
        <w:jc w:val="both"/>
      </w:pPr>
      <w:r>
        <w:t>2.8. Блок-схема осуществления муниципального контроля приводится в приложении к административному регламенту.</w:t>
      </w: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jc w:val="both"/>
      </w:pPr>
    </w:p>
    <w:p w:rsidR="00EC26B2" w:rsidRDefault="00EC2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6E3" w:rsidRDefault="00FC46E3">
      <w:bookmarkStart w:id="1" w:name="_GoBack"/>
      <w:bookmarkEnd w:id="1"/>
    </w:p>
    <w:sectPr w:rsidR="00FC46E3" w:rsidSect="00FA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2"/>
    <w:rsid w:val="00EC26B2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2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009B413CB56C9AE1189A0140BDB7DCAEA39443C53B60E1E8F28482C2EEE59055BC305D382A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2016-01-29T09:54:00Z</dcterms:created>
  <dcterms:modified xsi:type="dcterms:W3CDTF">2016-01-29T09:55:00Z</dcterms:modified>
</cp:coreProperties>
</file>